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7F758" w14:textId="77777777" w:rsidR="00261461" w:rsidRDefault="00261461">
      <w:pPr>
        <w:rPr>
          <w:rFonts w:ascii="Times New Roman" w:eastAsia="Times New Roman" w:hAnsi="Times New Roman"/>
          <w:b/>
          <w:sz w:val="24"/>
          <w:szCs w:val="24"/>
        </w:rPr>
      </w:pPr>
      <w:bookmarkStart w:id="0" w:name="_heading=h.gjdgxs" w:colFirst="0" w:colLast="0"/>
      <w:bookmarkEnd w:id="0"/>
    </w:p>
    <w:p w14:paraId="3648C675" w14:textId="77777777" w:rsidR="00261461" w:rsidRDefault="00D17BC8">
      <w:pPr>
        <w:rPr>
          <w:rFonts w:ascii="Times New Roman" w:eastAsia="Times New Roman" w:hAnsi="Times New Roman"/>
          <w:b/>
          <w:sz w:val="24"/>
          <w:szCs w:val="24"/>
        </w:rPr>
      </w:pPr>
      <w:r>
        <w:rPr>
          <w:rFonts w:ascii="Times New Roman" w:eastAsia="Times New Roman" w:hAnsi="Times New Roman"/>
          <w:b/>
          <w:sz w:val="24"/>
          <w:szCs w:val="24"/>
        </w:rPr>
        <w:t>Media Contact:</w:t>
      </w:r>
    </w:p>
    <w:p w14:paraId="15F43EC3" w14:textId="77777777" w:rsidR="006A3F23" w:rsidRDefault="006A3F23" w:rsidP="006A3F23">
      <w:pPr>
        <w:rPr>
          <w:rFonts w:ascii="Times New Roman" w:hAnsi="Times New Roman"/>
          <w:sz w:val="24"/>
          <w:szCs w:val="24"/>
        </w:rPr>
      </w:pPr>
      <w:r>
        <w:rPr>
          <w:rFonts w:ascii="Times New Roman" w:hAnsi="Times New Roman"/>
          <w:sz w:val="24"/>
          <w:szCs w:val="24"/>
        </w:rPr>
        <w:t>Caroline Day/ Jennifer Walker</w:t>
      </w:r>
    </w:p>
    <w:p w14:paraId="56186BB9" w14:textId="77777777" w:rsidR="006A3F23" w:rsidRDefault="006A3F23" w:rsidP="006A3F23">
      <w:pPr>
        <w:rPr>
          <w:rFonts w:ascii="Times New Roman" w:hAnsi="Times New Roman"/>
          <w:sz w:val="24"/>
          <w:szCs w:val="24"/>
        </w:rPr>
      </w:pPr>
      <w:r>
        <w:rPr>
          <w:rFonts w:ascii="Times New Roman" w:hAnsi="Times New Roman"/>
          <w:sz w:val="24"/>
          <w:szCs w:val="24"/>
        </w:rPr>
        <w:t>BRAVE Public Relations</w:t>
      </w:r>
    </w:p>
    <w:p w14:paraId="01E96A7B" w14:textId="77777777" w:rsidR="006A3F23" w:rsidRDefault="006A3F23" w:rsidP="006A3F23">
      <w:pPr>
        <w:rPr>
          <w:rFonts w:ascii="Times New Roman" w:hAnsi="Times New Roman"/>
          <w:sz w:val="24"/>
          <w:szCs w:val="24"/>
        </w:rPr>
      </w:pPr>
      <w:r>
        <w:rPr>
          <w:rFonts w:ascii="Times New Roman" w:hAnsi="Times New Roman"/>
          <w:sz w:val="24"/>
          <w:szCs w:val="24"/>
        </w:rPr>
        <w:t>404.233.3993</w:t>
      </w:r>
    </w:p>
    <w:p w14:paraId="72A6B517" w14:textId="77777777" w:rsidR="006A3F23" w:rsidRDefault="001F172C" w:rsidP="006A3F23">
      <w:pPr>
        <w:rPr>
          <w:rFonts w:ascii="Times New Roman" w:hAnsi="Times New Roman"/>
          <w:sz w:val="24"/>
          <w:szCs w:val="24"/>
        </w:rPr>
      </w:pPr>
      <w:hyperlink r:id="rId7" w:history="1">
        <w:r w:rsidR="006A3F23">
          <w:rPr>
            <w:rStyle w:val="Hyperlink"/>
            <w:rFonts w:ascii="Times New Roman" w:hAnsi="Times New Roman"/>
            <w:sz w:val="24"/>
            <w:szCs w:val="24"/>
          </w:rPr>
          <w:t>cday@emailbrave.com</w:t>
        </w:r>
      </w:hyperlink>
      <w:r w:rsidR="006A3F23">
        <w:rPr>
          <w:rStyle w:val="CommentReference"/>
          <w:rFonts w:ascii="Times New Roman" w:hAnsi="Times New Roman"/>
        </w:rPr>
        <w:t>/</w:t>
      </w:r>
    </w:p>
    <w:p w14:paraId="20F24807" w14:textId="007E2D58" w:rsidR="00261461" w:rsidRDefault="001F172C" w:rsidP="006A3F23">
      <w:pPr>
        <w:rPr>
          <w:rFonts w:ascii="Times New Roman" w:eastAsia="Times New Roman" w:hAnsi="Times New Roman"/>
          <w:sz w:val="24"/>
          <w:szCs w:val="24"/>
        </w:rPr>
      </w:pPr>
      <w:hyperlink r:id="rId8" w:history="1">
        <w:r w:rsidR="006A3F23">
          <w:rPr>
            <w:rStyle w:val="Hyperlink"/>
            <w:rFonts w:ascii="Times New Roman" w:hAnsi="Times New Roman"/>
            <w:sz w:val="24"/>
            <w:szCs w:val="24"/>
          </w:rPr>
          <w:t>jwalker@emailbrave.com</w:t>
        </w:r>
      </w:hyperlink>
    </w:p>
    <w:p w14:paraId="09C20000" w14:textId="77777777" w:rsidR="00261461" w:rsidRDefault="00261461">
      <w:pPr>
        <w:rPr>
          <w:rFonts w:ascii="Arial" w:eastAsia="Arial" w:hAnsi="Arial" w:cs="Arial"/>
          <w:sz w:val="24"/>
          <w:szCs w:val="24"/>
        </w:rPr>
      </w:pPr>
    </w:p>
    <w:p w14:paraId="7286B01A" w14:textId="77777777" w:rsidR="00261461" w:rsidRDefault="00261461">
      <w:pPr>
        <w:rPr>
          <w:rFonts w:ascii="Times New Roman" w:eastAsia="Times New Roman" w:hAnsi="Times New Roman"/>
          <w:sz w:val="24"/>
          <w:szCs w:val="24"/>
        </w:rPr>
      </w:pPr>
    </w:p>
    <w:p w14:paraId="341EC6D0" w14:textId="77777777" w:rsidR="00261461" w:rsidRDefault="00D17BC8">
      <w:pPr>
        <w:rPr>
          <w:rFonts w:ascii="Times New Roman" w:eastAsia="Times New Roman" w:hAnsi="Times New Roman"/>
          <w:sz w:val="24"/>
          <w:szCs w:val="24"/>
        </w:rPr>
      </w:pPr>
      <w:r>
        <w:rPr>
          <w:rFonts w:ascii="Times New Roman" w:eastAsia="Times New Roman" w:hAnsi="Times New Roman"/>
          <w:sz w:val="24"/>
          <w:szCs w:val="24"/>
        </w:rPr>
        <w:t xml:space="preserve">FOR IMMEDIATE RELEASE </w:t>
      </w:r>
    </w:p>
    <w:p w14:paraId="1BBDECA9" w14:textId="77777777" w:rsidR="00261461" w:rsidRDefault="00261461">
      <w:pPr>
        <w:rPr>
          <w:rFonts w:ascii="Arial" w:eastAsia="Arial" w:hAnsi="Arial" w:cs="Arial"/>
        </w:rPr>
      </w:pPr>
    </w:p>
    <w:p w14:paraId="602CD3BA" w14:textId="77777777" w:rsidR="00261461" w:rsidRDefault="00D17BC8">
      <w:pPr>
        <w:jc w:val="center"/>
      </w:pPr>
      <w:r>
        <w:rPr>
          <w:noProof/>
        </w:rPr>
        <w:drawing>
          <wp:inline distT="114300" distB="114300" distL="114300" distR="114300" wp14:anchorId="382161F5" wp14:editId="73B7BC15">
            <wp:extent cx="4291013" cy="2412651"/>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291013" cy="2412651"/>
                    </a:xfrm>
                    <a:prstGeom prst="rect">
                      <a:avLst/>
                    </a:prstGeom>
                    <a:ln/>
                  </pic:spPr>
                </pic:pic>
              </a:graphicData>
            </a:graphic>
          </wp:inline>
        </w:drawing>
      </w:r>
    </w:p>
    <w:p w14:paraId="32C37996" w14:textId="77777777" w:rsidR="00261461" w:rsidRDefault="00261461">
      <w:pPr>
        <w:jc w:val="center"/>
      </w:pPr>
    </w:p>
    <w:p w14:paraId="101C425E" w14:textId="77777777" w:rsidR="00261461" w:rsidRDefault="00261461"/>
    <w:p w14:paraId="272ABF94" w14:textId="77777777" w:rsidR="00261461" w:rsidRDefault="00D17BC8">
      <w:pPr>
        <w:shd w:val="clear" w:color="auto" w:fill="FFFFFF"/>
        <w:spacing w:before="240" w:after="240"/>
        <w:jc w:val="center"/>
        <w:rPr>
          <w:rFonts w:ascii="Times New Roman" w:eastAsia="Times New Roman" w:hAnsi="Times New Roman"/>
          <w:b/>
          <w:color w:val="222222"/>
          <w:sz w:val="27"/>
          <w:szCs w:val="27"/>
        </w:rPr>
      </w:pPr>
      <w:r>
        <w:rPr>
          <w:rFonts w:ascii="Times New Roman" w:eastAsia="Times New Roman" w:hAnsi="Times New Roman"/>
          <w:b/>
          <w:sz w:val="27"/>
          <w:szCs w:val="27"/>
        </w:rPr>
        <w:t>Peppa Pig’s Adventure, featu</w:t>
      </w:r>
      <w:r>
        <w:rPr>
          <w:rFonts w:ascii="Times New Roman" w:eastAsia="Times New Roman" w:hAnsi="Times New Roman"/>
          <w:b/>
          <w:color w:val="222222"/>
          <w:sz w:val="27"/>
          <w:szCs w:val="27"/>
        </w:rPr>
        <w:t>ring the globally beloved character of Peppa Pig, will delight audiences on March 20</w:t>
      </w:r>
    </w:p>
    <w:p w14:paraId="2E0469C8" w14:textId="2F8D1C89" w:rsidR="00261461" w:rsidRDefault="00D17BC8">
      <w:pPr>
        <w:shd w:val="clear" w:color="auto" w:fill="FFFFFF"/>
        <w:spacing w:before="240" w:after="240"/>
        <w:jc w:val="center"/>
        <w:rPr>
          <w:rFonts w:ascii="Arial" w:eastAsia="Arial" w:hAnsi="Arial" w:cs="Arial"/>
          <w:sz w:val="24"/>
          <w:szCs w:val="24"/>
          <w:highlight w:val="yellow"/>
        </w:rPr>
      </w:pPr>
      <w:r>
        <w:rPr>
          <w:rFonts w:ascii="Times New Roman" w:eastAsia="Times New Roman" w:hAnsi="Times New Roman"/>
          <w:i/>
          <w:color w:val="222222"/>
          <w:sz w:val="26"/>
          <w:szCs w:val="26"/>
        </w:rPr>
        <w:t xml:space="preserve">Tickets on sale Friday, February 4 via </w:t>
      </w:r>
      <w:hyperlink r:id="rId10" w:history="1">
        <w:r w:rsidRPr="006E223E">
          <w:rPr>
            <w:rStyle w:val="Hyperlink"/>
            <w:rFonts w:ascii="Times New Roman" w:eastAsia="Times New Roman" w:hAnsi="Times New Roman"/>
            <w:i/>
            <w:sz w:val="26"/>
            <w:szCs w:val="26"/>
          </w:rPr>
          <w:t>foxtheatre.org</w:t>
        </w:r>
      </w:hyperlink>
    </w:p>
    <w:p w14:paraId="7A5AEF66" w14:textId="4B06018A" w:rsidR="00261461" w:rsidRDefault="00D17BC8">
      <w:pPr>
        <w:shd w:val="clear" w:color="auto" w:fill="FFFFFF"/>
        <w:rPr>
          <w:rFonts w:ascii="Times New Roman" w:eastAsia="Times New Roman" w:hAnsi="Times New Roman"/>
          <w:color w:val="000000"/>
          <w:sz w:val="24"/>
          <w:szCs w:val="24"/>
        </w:rPr>
      </w:pPr>
      <w:r>
        <w:rPr>
          <w:rFonts w:ascii="Times New Roman" w:eastAsia="Times New Roman" w:hAnsi="Times New Roman"/>
          <w:b/>
          <w:sz w:val="24"/>
          <w:szCs w:val="24"/>
        </w:rPr>
        <w:t>A</w:t>
      </w:r>
      <w:r w:rsidR="006A3F23">
        <w:rPr>
          <w:rFonts w:ascii="Times New Roman" w:eastAsia="Times New Roman" w:hAnsi="Times New Roman"/>
          <w:b/>
          <w:sz w:val="24"/>
          <w:szCs w:val="24"/>
        </w:rPr>
        <w:t>TLANTA</w:t>
      </w:r>
      <w:r>
        <w:rPr>
          <w:rFonts w:ascii="Times New Roman" w:eastAsia="Times New Roman" w:hAnsi="Times New Roman"/>
          <w:b/>
          <w:sz w:val="24"/>
          <w:szCs w:val="24"/>
        </w:rPr>
        <w:t xml:space="preserve"> – Feb</w:t>
      </w:r>
      <w:r w:rsidR="006A3F23">
        <w:rPr>
          <w:rFonts w:ascii="Times New Roman" w:eastAsia="Times New Roman" w:hAnsi="Times New Roman"/>
          <w:b/>
          <w:sz w:val="24"/>
          <w:szCs w:val="24"/>
        </w:rPr>
        <w:t>.</w:t>
      </w:r>
      <w:r>
        <w:rPr>
          <w:rFonts w:ascii="Times New Roman" w:eastAsia="Times New Roman" w:hAnsi="Times New Roman"/>
          <w:b/>
          <w:sz w:val="24"/>
          <w:szCs w:val="24"/>
        </w:rPr>
        <w:t xml:space="preserve"> </w:t>
      </w:r>
      <w:r w:rsidR="00F5683B">
        <w:rPr>
          <w:rFonts w:ascii="Times New Roman" w:eastAsia="Times New Roman" w:hAnsi="Times New Roman"/>
          <w:b/>
          <w:sz w:val="24"/>
          <w:szCs w:val="24"/>
        </w:rPr>
        <w:t>3</w:t>
      </w:r>
      <w:r>
        <w:rPr>
          <w:rFonts w:ascii="Times New Roman" w:eastAsia="Times New Roman" w:hAnsi="Times New Roman"/>
          <w:b/>
          <w:sz w:val="24"/>
          <w:szCs w:val="24"/>
        </w:rPr>
        <w:t xml:space="preserve">, 2022 – </w:t>
      </w:r>
      <w:r>
        <w:rPr>
          <w:rFonts w:ascii="Times New Roman" w:eastAsia="Times New Roman" w:hAnsi="Times New Roman"/>
          <w:sz w:val="24"/>
          <w:szCs w:val="24"/>
        </w:rPr>
        <w:t xml:space="preserve">Round Room Live and Hasbro are thrilled to announce that </w:t>
      </w:r>
      <w:r>
        <w:rPr>
          <w:rFonts w:ascii="Times New Roman" w:eastAsia="Times New Roman" w:hAnsi="Times New Roman"/>
          <w:i/>
          <w:sz w:val="24"/>
          <w:szCs w:val="24"/>
        </w:rPr>
        <w:t>Peppa Pig Live!</w:t>
      </w:r>
      <w:r>
        <w:rPr>
          <w:rFonts w:ascii="Times New Roman" w:eastAsia="Times New Roman" w:hAnsi="Times New Roman"/>
          <w:sz w:val="24"/>
          <w:szCs w:val="24"/>
        </w:rPr>
        <w:t xml:space="preserve"> </w:t>
      </w:r>
      <w:r>
        <w:rPr>
          <w:rFonts w:ascii="Times New Roman" w:eastAsia="Times New Roman" w:hAnsi="Times New Roman"/>
          <w:i/>
          <w:sz w:val="24"/>
          <w:szCs w:val="24"/>
        </w:rPr>
        <w:t>Peppa Pig’s Adventure</w:t>
      </w:r>
      <w:r>
        <w:rPr>
          <w:rFonts w:ascii="Times New Roman" w:eastAsia="Times New Roman" w:hAnsi="Times New Roman"/>
          <w:sz w:val="24"/>
          <w:szCs w:val="24"/>
        </w:rPr>
        <w:t xml:space="preserve"> will bring the loveable, cheeky little piggy to live audiences across the United States, with a stop in Atlanta on March 20. Tickets are on sale now at </w:t>
      </w:r>
      <w:hyperlink r:id="rId11">
        <w:r>
          <w:rPr>
            <w:rFonts w:ascii="Times New Roman" w:eastAsia="Times New Roman" w:hAnsi="Times New Roman"/>
            <w:color w:val="0000FF"/>
            <w:sz w:val="24"/>
            <w:szCs w:val="24"/>
            <w:u w:val="single"/>
          </w:rPr>
          <w:t>foxtheatre.org</w:t>
        </w:r>
      </w:hyperlink>
      <w:r>
        <w:rPr>
          <w:rFonts w:ascii="Times New Roman" w:eastAsia="Times New Roman" w:hAnsi="Times New Roman"/>
          <w:sz w:val="24"/>
          <w:szCs w:val="24"/>
        </w:rPr>
        <w:t xml:space="preserve"> or by calling </w:t>
      </w:r>
      <w:r>
        <w:rPr>
          <w:rFonts w:ascii="Times New Roman" w:eastAsia="Times New Roman" w:hAnsi="Times New Roman"/>
          <w:b/>
          <w:sz w:val="24"/>
          <w:szCs w:val="24"/>
        </w:rPr>
        <w:t>855-285-8499</w:t>
      </w:r>
      <w:r>
        <w:rPr>
          <w:rFonts w:ascii="Times New Roman" w:eastAsia="Times New Roman" w:hAnsi="Times New Roman"/>
          <w:sz w:val="24"/>
          <w:szCs w:val="24"/>
        </w:rPr>
        <w:t>.  Pre-sale tickets are available from Tuesday, Feb</w:t>
      </w:r>
      <w:r w:rsidR="006A3F23">
        <w:rPr>
          <w:rFonts w:ascii="Times New Roman" w:eastAsia="Times New Roman" w:hAnsi="Times New Roman"/>
          <w:sz w:val="24"/>
          <w:szCs w:val="24"/>
        </w:rPr>
        <w:t>.</w:t>
      </w:r>
      <w:r>
        <w:rPr>
          <w:rFonts w:ascii="Times New Roman" w:eastAsia="Times New Roman" w:hAnsi="Times New Roman"/>
          <w:sz w:val="24"/>
          <w:szCs w:val="24"/>
        </w:rPr>
        <w:t xml:space="preserve"> 1 </w:t>
      </w:r>
      <w:r w:rsidR="006E223E">
        <w:rPr>
          <w:rFonts w:ascii="Times New Roman" w:eastAsia="Times New Roman" w:hAnsi="Times New Roman"/>
          <w:sz w:val="24"/>
          <w:szCs w:val="24"/>
        </w:rPr>
        <w:t>at noon</w:t>
      </w:r>
      <w:r>
        <w:rPr>
          <w:rFonts w:ascii="Times New Roman" w:eastAsia="Times New Roman" w:hAnsi="Times New Roman"/>
          <w:sz w:val="24"/>
          <w:szCs w:val="24"/>
        </w:rPr>
        <w:t xml:space="preserve"> to Thursday, Feb</w:t>
      </w:r>
      <w:r w:rsidR="006A3F23">
        <w:rPr>
          <w:rFonts w:ascii="Times New Roman" w:eastAsia="Times New Roman" w:hAnsi="Times New Roman"/>
          <w:sz w:val="24"/>
          <w:szCs w:val="24"/>
        </w:rPr>
        <w:t>.</w:t>
      </w:r>
      <w:r>
        <w:rPr>
          <w:rFonts w:ascii="Times New Roman" w:eastAsia="Times New Roman" w:hAnsi="Times New Roman"/>
          <w:sz w:val="24"/>
          <w:szCs w:val="24"/>
        </w:rPr>
        <w:t xml:space="preserve"> 3 at 10</w:t>
      </w:r>
      <w:r w:rsidR="006A3F23">
        <w:rPr>
          <w:rFonts w:ascii="Times New Roman" w:eastAsia="Times New Roman" w:hAnsi="Times New Roman"/>
          <w:sz w:val="24"/>
          <w:szCs w:val="24"/>
        </w:rPr>
        <w:t xml:space="preserve"> p.m.</w:t>
      </w:r>
      <w:r>
        <w:rPr>
          <w:rFonts w:ascii="Times New Roman" w:eastAsia="Times New Roman" w:hAnsi="Times New Roman"/>
          <w:sz w:val="24"/>
          <w:szCs w:val="24"/>
        </w:rPr>
        <w:t xml:space="preserve"> using passcode GERALD.</w:t>
      </w:r>
      <w:r>
        <w:rPr>
          <w:rFonts w:ascii="Times New Roman" w:eastAsia="Times New Roman" w:hAnsi="Times New Roman"/>
          <w:color w:val="FF0000"/>
          <w:sz w:val="24"/>
          <w:szCs w:val="24"/>
        </w:rPr>
        <w:t xml:space="preserve"> </w:t>
      </w:r>
      <w:r>
        <w:rPr>
          <w:rFonts w:ascii="Times New Roman" w:eastAsia="Times New Roman" w:hAnsi="Times New Roman"/>
          <w:sz w:val="24"/>
          <w:szCs w:val="24"/>
        </w:rPr>
        <w:t xml:space="preserve">Ticket prices start at </w:t>
      </w:r>
      <w:r>
        <w:rPr>
          <w:rFonts w:ascii="Times New Roman" w:eastAsia="Times New Roman" w:hAnsi="Times New Roman"/>
          <w:b/>
          <w:sz w:val="24"/>
          <w:szCs w:val="24"/>
        </w:rPr>
        <w:t>$25</w:t>
      </w:r>
      <w:r>
        <w:rPr>
          <w:rFonts w:ascii="Times New Roman" w:eastAsia="Times New Roman" w:hAnsi="Times New Roman"/>
          <w:sz w:val="24"/>
          <w:szCs w:val="24"/>
        </w:rPr>
        <w:t xml:space="preserve">, plus applicable fees. </w:t>
      </w:r>
      <w:r>
        <w:rPr>
          <w:rFonts w:ascii="Times New Roman" w:eastAsia="Times New Roman" w:hAnsi="Times New Roman"/>
          <w:color w:val="000000"/>
          <w:sz w:val="24"/>
          <w:szCs w:val="24"/>
        </w:rPr>
        <w:t>Marquee Club access is now available to Club Level ticket holders only. Club Level seats are located in the Loge section of the theatre.</w:t>
      </w:r>
      <w:r>
        <w:rPr>
          <w:rFonts w:ascii="Times New Roman" w:eastAsia="Times New Roman" w:hAnsi="Times New Roman"/>
          <w:sz w:val="24"/>
          <w:szCs w:val="24"/>
        </w:rPr>
        <w:t xml:space="preserve"> For information on Marquee Club memberships, please email </w:t>
      </w:r>
      <w:hyperlink r:id="rId12">
        <w:r>
          <w:rPr>
            <w:rFonts w:ascii="Times New Roman" w:eastAsia="Times New Roman" w:hAnsi="Times New Roman"/>
            <w:color w:val="0000FF"/>
            <w:sz w:val="24"/>
            <w:szCs w:val="24"/>
            <w:u w:val="single"/>
          </w:rPr>
          <w:t>sales@foxtheatre.org.</w:t>
        </w:r>
      </w:hyperlink>
      <w:r>
        <w:rPr>
          <w:rFonts w:ascii="Times New Roman" w:eastAsia="Times New Roman" w:hAnsi="Times New Roman"/>
          <w:sz w:val="24"/>
          <w:szCs w:val="24"/>
        </w:rPr>
        <w:t xml:space="preserve"> </w:t>
      </w:r>
    </w:p>
    <w:p w14:paraId="0D9F22C7" w14:textId="77777777" w:rsidR="00261461" w:rsidRDefault="00D17BC8">
      <w:pPr>
        <w:shd w:val="clear" w:color="auto" w:fill="FFFFFF"/>
        <w:spacing w:before="240" w:after="240"/>
        <w:rPr>
          <w:rFonts w:ascii="Times New Roman" w:eastAsia="Times New Roman" w:hAnsi="Times New Roman"/>
          <w:sz w:val="24"/>
          <w:szCs w:val="24"/>
        </w:rPr>
      </w:pPr>
      <w:r>
        <w:rPr>
          <w:rFonts w:ascii="Times New Roman" w:eastAsia="Times New Roman" w:hAnsi="Times New Roman"/>
          <w:sz w:val="24"/>
          <w:szCs w:val="24"/>
        </w:rPr>
        <w:lastRenderedPageBreak/>
        <w:t>Come join Peppa Pig on an exciting camping trip in the woods with George and her school friends, including Pedro Pony, Suzy Sheep and Gerald Giraffe. With lunchboxes packed and Daddy Pig driving the bus, Peppa and friends are excited about their outdoor adventures, full of singing, dancing, games and surprises. Little piggies everywhere will love this 60-minute live musical experience!</w:t>
      </w:r>
    </w:p>
    <w:p w14:paraId="2D05F68C" w14:textId="77777777" w:rsidR="00261461" w:rsidRDefault="00D17BC8">
      <w:pPr>
        <w:shd w:val="clear" w:color="auto" w:fill="FFFFFF"/>
        <w:spacing w:before="240" w:after="240"/>
        <w:rPr>
          <w:rFonts w:ascii="Times New Roman" w:eastAsia="Times New Roman" w:hAnsi="Times New Roman"/>
          <w:color w:val="333333"/>
          <w:sz w:val="24"/>
          <w:szCs w:val="24"/>
        </w:rPr>
      </w:pPr>
      <w:r>
        <w:rPr>
          <w:rFonts w:ascii="Times New Roman" w:eastAsia="Times New Roman" w:hAnsi="Times New Roman"/>
          <w:sz w:val="24"/>
          <w:szCs w:val="24"/>
        </w:rPr>
        <w:t>“We can’t wait to bring this delightful and captivating show, featuring such beloved characters, to audiences across the country,” says Stephen Shaw, tour producer and co-president of Round Room Live. “We’re proud to offer the most engaging and memorable family experiences for live entertainment fans of all ages.”</w:t>
      </w:r>
    </w:p>
    <w:p w14:paraId="58D032EC" w14:textId="77777777" w:rsidR="00261461" w:rsidRDefault="00D17BC8">
      <w:pPr>
        <w:rPr>
          <w:rFonts w:ascii="Times New Roman" w:eastAsia="Times New Roman" w:hAnsi="Times New Roman"/>
          <w:sz w:val="24"/>
          <w:szCs w:val="24"/>
        </w:rPr>
      </w:pPr>
      <w:r w:rsidRPr="006A3F23">
        <w:rPr>
          <w:rFonts w:ascii="Times New Roman" w:eastAsia="Times New Roman" w:hAnsi="Times New Roman"/>
          <w:sz w:val="24"/>
          <w:szCs w:val="24"/>
        </w:rPr>
        <w:t>For up-to-date information regarding the Fox Theatre’s health and safety protocols, please visit</w:t>
      </w:r>
      <w:r>
        <w:rPr>
          <w:rFonts w:ascii="Times New Roman" w:eastAsia="Times New Roman" w:hAnsi="Times New Roman"/>
          <w:color w:val="333333"/>
          <w:sz w:val="24"/>
          <w:szCs w:val="24"/>
        </w:rPr>
        <w:t xml:space="preserve"> </w:t>
      </w:r>
      <w:hyperlink r:id="rId13">
        <w:r>
          <w:rPr>
            <w:rFonts w:ascii="Times New Roman" w:eastAsia="Times New Roman" w:hAnsi="Times New Roman"/>
            <w:color w:val="0000FF"/>
            <w:sz w:val="24"/>
            <w:szCs w:val="24"/>
            <w:u w:val="single"/>
          </w:rPr>
          <w:t>foxtheatre.org/events/covid-19-updates</w:t>
        </w:r>
      </w:hyperlink>
      <w:r>
        <w:rPr>
          <w:rFonts w:ascii="Times New Roman" w:eastAsia="Times New Roman" w:hAnsi="Times New Roman"/>
          <w:sz w:val="24"/>
          <w:szCs w:val="24"/>
        </w:rPr>
        <w:t xml:space="preserve">. All ticket holders will be notified of health and safety requirements prior to the event date. </w:t>
      </w:r>
    </w:p>
    <w:p w14:paraId="463E6E50" w14:textId="6A8EDA30" w:rsidR="00261461" w:rsidRDefault="00D17BC8">
      <w:pPr>
        <w:spacing w:before="240" w:after="240"/>
        <w:rPr>
          <w:rFonts w:ascii="Times New Roman" w:eastAsia="Times New Roman" w:hAnsi="Times New Roman"/>
          <w:sz w:val="24"/>
          <w:szCs w:val="24"/>
        </w:rPr>
      </w:pPr>
      <w:r>
        <w:rPr>
          <w:rFonts w:ascii="Times New Roman" w:eastAsia="Times New Roman" w:hAnsi="Times New Roman"/>
          <w:sz w:val="24"/>
          <w:szCs w:val="24"/>
        </w:rPr>
        <w:t xml:space="preserve">Fans can visit </w:t>
      </w:r>
      <w:hyperlink r:id="rId14" w:history="1">
        <w:r w:rsidRPr="006E223E">
          <w:rPr>
            <w:rStyle w:val="Hyperlink"/>
            <w:rFonts w:ascii="Times New Roman" w:eastAsia="Times New Roman" w:hAnsi="Times New Roman"/>
            <w:sz w:val="24"/>
            <w:szCs w:val="24"/>
          </w:rPr>
          <w:t>peppapigliveus.com</w:t>
        </w:r>
      </w:hyperlink>
      <w:r>
        <w:rPr>
          <w:rFonts w:ascii="Times New Roman" w:eastAsia="Times New Roman" w:hAnsi="Times New Roman"/>
          <w:sz w:val="24"/>
          <w:szCs w:val="24"/>
        </w:rPr>
        <w:t xml:space="preserve"> now for tour dates, ticket information and one-of-a-kind photo experience packages. Follow </w:t>
      </w:r>
      <w:r>
        <w:rPr>
          <w:rFonts w:ascii="Times New Roman" w:eastAsia="Times New Roman" w:hAnsi="Times New Roman"/>
          <w:i/>
          <w:sz w:val="24"/>
          <w:szCs w:val="24"/>
        </w:rPr>
        <w:t>Peppa Pig Live!</w:t>
      </w:r>
      <w:r>
        <w:rPr>
          <w:rFonts w:ascii="Times New Roman" w:eastAsia="Times New Roman" w:hAnsi="Times New Roman"/>
          <w:sz w:val="24"/>
          <w:szCs w:val="24"/>
        </w:rPr>
        <w:t xml:space="preserve"> social media for pre-sale access and exclusive tour content. </w:t>
      </w:r>
    </w:p>
    <w:p w14:paraId="641AC016" w14:textId="77777777" w:rsidR="00261461" w:rsidRDefault="00261461">
      <w:pPr>
        <w:pBdr>
          <w:top w:val="nil"/>
          <w:left w:val="nil"/>
          <w:bottom w:val="nil"/>
          <w:right w:val="nil"/>
          <w:between w:val="nil"/>
        </w:pBdr>
        <w:rPr>
          <w:rFonts w:ascii="Times New Roman" w:eastAsia="Times New Roman" w:hAnsi="Times New Roman"/>
          <w:color w:val="000000"/>
          <w:sz w:val="24"/>
          <w:szCs w:val="24"/>
        </w:rPr>
      </w:pPr>
    </w:p>
    <w:p w14:paraId="714801B4" w14:textId="77777777" w:rsidR="00261461" w:rsidRDefault="00261461">
      <w:pPr>
        <w:pBdr>
          <w:top w:val="nil"/>
          <w:left w:val="nil"/>
          <w:bottom w:val="nil"/>
          <w:right w:val="nil"/>
          <w:between w:val="nil"/>
        </w:pBdr>
        <w:rPr>
          <w:rFonts w:ascii="Times New Roman" w:eastAsia="Times New Roman" w:hAnsi="Times New Roman"/>
          <w:color w:val="000000"/>
          <w:sz w:val="24"/>
          <w:szCs w:val="24"/>
        </w:rPr>
      </w:pPr>
    </w:p>
    <w:p w14:paraId="72763DF0" w14:textId="77777777" w:rsidR="00261461" w:rsidRDefault="00D17BC8">
      <w:pPr>
        <w:pBdr>
          <w:top w:val="nil"/>
          <w:left w:val="nil"/>
          <w:bottom w:val="nil"/>
          <w:right w:val="nil"/>
          <w:between w:val="nil"/>
        </w:pBd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p w14:paraId="3D332197" w14:textId="77777777" w:rsidR="00261461" w:rsidRDefault="00261461">
      <w:pPr>
        <w:jc w:val="center"/>
        <w:rPr>
          <w:rFonts w:ascii="Times New Roman" w:eastAsia="Times New Roman" w:hAnsi="Times New Roman"/>
          <w:sz w:val="24"/>
          <w:szCs w:val="24"/>
        </w:rPr>
      </w:pPr>
      <w:bookmarkStart w:id="1" w:name="_heading=h.1fob9te" w:colFirst="0" w:colLast="0"/>
      <w:bookmarkEnd w:id="1"/>
    </w:p>
    <w:p w14:paraId="6D9C6C01" w14:textId="77777777" w:rsidR="00261461" w:rsidRDefault="00D17BC8">
      <w:pPr>
        <w:rPr>
          <w:rFonts w:ascii="Times New Roman" w:eastAsia="Times New Roman" w:hAnsi="Times New Roman"/>
          <w:u w:val="single"/>
        </w:rPr>
      </w:pPr>
      <w:r>
        <w:rPr>
          <w:rFonts w:ascii="Times New Roman" w:eastAsia="Times New Roman" w:hAnsi="Times New Roman"/>
          <w:b/>
          <w:u w:val="single"/>
        </w:rPr>
        <w:t>About the Fox Theatre</w:t>
      </w:r>
    </w:p>
    <w:p w14:paraId="34F98230" w14:textId="2A5C752E" w:rsidR="00261461" w:rsidRDefault="00D17BC8">
      <w:pPr>
        <w:rPr>
          <w:rFonts w:ascii="Times New Roman" w:eastAsia="Times New Roman" w:hAnsi="Times New Roman"/>
        </w:rPr>
      </w:pPr>
      <w:r>
        <w:rPr>
          <w:rFonts w:ascii="Times New Roman" w:eastAsia="Times New Roman" w:hAnsi="Times New Roman"/>
        </w:rPr>
        <w:t xml:space="preserve">The Fox Theatre is one of Atlanta's premier venues for live entertainment, welcoming more than 250 performances a year in its 4,665-seat theatre. From rock concerts and Broadway productions to ballets, comedy, and movies, the historic venue attracts more than 500,000 visitors annually. The theatre also hosts over 100 annual private events like wedding receptions, trade shows, corporate meetings, and association functions in its fabulous ballrooms, outdoor terrace, and Marquee Club presented by Lexus. As a 501(c)(3) nonprofit arts organization, the Fox Theatre stands today as a fiercely protected landmark and a nationally acclaimed theater. The Fox Theatre proudly acknowledges its partners for their generous support: Coca-Cola, Lexus, Georgian Terrace Hotel, Georgia Natural Gas, Atlanta Beverage-Yuengling, Regions, and Grady Health System. Tickets for all events are available at the Fox Theatre Ticket Office, online at </w:t>
      </w:r>
      <w:hyperlink r:id="rId15">
        <w:r>
          <w:rPr>
            <w:rFonts w:ascii="Times New Roman" w:eastAsia="Times New Roman" w:hAnsi="Times New Roman"/>
            <w:color w:val="0000FF"/>
            <w:u w:val="single"/>
          </w:rPr>
          <w:t>FoxTheatre.org</w:t>
        </w:r>
      </w:hyperlink>
      <w:r>
        <w:rPr>
          <w:rFonts w:ascii="Times New Roman" w:eastAsia="Times New Roman" w:hAnsi="Times New Roman"/>
        </w:rPr>
        <w:t xml:space="preserve">, or toll-free at 855-285-8499. Group sales information is available by calling 404- 881-2000 or visiting the </w:t>
      </w:r>
      <w:hyperlink r:id="rId16">
        <w:r>
          <w:rPr>
            <w:rFonts w:ascii="Times New Roman" w:eastAsia="Times New Roman" w:hAnsi="Times New Roman"/>
            <w:color w:val="0000FF"/>
            <w:u w:val="single"/>
          </w:rPr>
          <w:t>foxtheatre.org/groups.</w:t>
        </w:r>
      </w:hyperlink>
      <w:r>
        <w:rPr>
          <w:rFonts w:ascii="Times New Roman" w:eastAsia="Times New Roman" w:hAnsi="Times New Roman"/>
        </w:rPr>
        <w:t xml:space="preserve"> Stay connected by following @theFoxTheatre on</w:t>
      </w:r>
      <w:r>
        <w:rPr>
          <w:rFonts w:ascii="Times New Roman" w:eastAsia="Times New Roman" w:hAnsi="Times New Roman"/>
          <w:color w:val="0000FF"/>
        </w:rPr>
        <w:t xml:space="preserve"> </w:t>
      </w:r>
      <w:hyperlink r:id="rId17">
        <w:r>
          <w:rPr>
            <w:rFonts w:ascii="Times New Roman" w:eastAsia="Times New Roman" w:hAnsi="Times New Roman"/>
            <w:color w:val="0000FF"/>
            <w:u w:val="single"/>
          </w:rPr>
          <w:t>Instagram</w:t>
        </w:r>
      </w:hyperlink>
      <w:r>
        <w:rPr>
          <w:rFonts w:ascii="Times New Roman" w:eastAsia="Times New Roman" w:hAnsi="Times New Roman"/>
        </w:rPr>
        <w:t xml:space="preserve">, </w:t>
      </w:r>
      <w:hyperlink r:id="rId18">
        <w:r>
          <w:rPr>
            <w:rFonts w:ascii="Times New Roman" w:eastAsia="Times New Roman" w:hAnsi="Times New Roman"/>
            <w:color w:val="0000FF"/>
            <w:u w:val="single"/>
          </w:rPr>
          <w:t>Twitter</w:t>
        </w:r>
      </w:hyperlink>
      <w:r>
        <w:rPr>
          <w:rFonts w:ascii="Times New Roman" w:eastAsia="Times New Roman" w:hAnsi="Times New Roman"/>
          <w:color w:val="0000FF"/>
        </w:rPr>
        <w:t>,</w:t>
      </w:r>
      <w:r>
        <w:rPr>
          <w:rFonts w:ascii="Times New Roman" w:eastAsia="Times New Roman" w:hAnsi="Times New Roman"/>
        </w:rPr>
        <w:t xml:space="preserve"> </w:t>
      </w:r>
      <w:hyperlink r:id="rId19">
        <w:r>
          <w:rPr>
            <w:rFonts w:ascii="Times New Roman" w:eastAsia="Times New Roman" w:hAnsi="Times New Roman"/>
            <w:color w:val="0000FF"/>
            <w:u w:val="single"/>
          </w:rPr>
          <w:t>and Facebook</w:t>
        </w:r>
      </w:hyperlink>
      <w:r>
        <w:rPr>
          <w:rFonts w:ascii="Times New Roman" w:eastAsia="Times New Roman" w:hAnsi="Times New Roman"/>
        </w:rPr>
        <w:t xml:space="preserve">. </w:t>
      </w:r>
    </w:p>
    <w:p w14:paraId="63043B62" w14:textId="77777777" w:rsidR="00261461" w:rsidRDefault="00261461">
      <w:pPr>
        <w:rPr>
          <w:rFonts w:ascii="Times New Roman" w:eastAsia="Times New Roman" w:hAnsi="Times New Roman"/>
        </w:rPr>
      </w:pPr>
    </w:p>
    <w:p w14:paraId="34671789" w14:textId="77777777" w:rsidR="00261461" w:rsidRDefault="00D17BC8">
      <w:pPr>
        <w:rPr>
          <w:rFonts w:ascii="Times New Roman" w:eastAsia="Times New Roman" w:hAnsi="Times New Roman"/>
        </w:rPr>
      </w:pPr>
      <w:r>
        <w:rPr>
          <w:rFonts w:ascii="Times New Roman" w:eastAsia="Times New Roman" w:hAnsi="Times New Roman"/>
          <w:b/>
        </w:rPr>
        <w:t>Notable accolades</w:t>
      </w:r>
      <w:r>
        <w:rPr>
          <w:rFonts w:ascii="Times New Roman" w:eastAsia="Times New Roman" w:hAnsi="Times New Roman"/>
        </w:rPr>
        <w:t xml:space="preserve"> include 2019 Venues Now #1 Top Stop of the Decade Award for tickets sold (5,000 seats or less); 2019 Billboard #2 Highest Grossing Venue Worldwide (5,000 seats or less); 2019 Pollstar #3 Worldwide Ticket Sales (5,000 seats or less)</w:t>
      </w:r>
    </w:p>
    <w:p w14:paraId="71FEC30D" w14:textId="77777777" w:rsidR="00261461" w:rsidRDefault="00261461">
      <w:pPr>
        <w:rPr>
          <w:rFonts w:ascii="Times New Roman" w:eastAsia="Times New Roman" w:hAnsi="Times New Roman"/>
        </w:rPr>
      </w:pPr>
    </w:p>
    <w:p w14:paraId="558DB338" w14:textId="77777777" w:rsidR="00261461" w:rsidRDefault="00261461">
      <w:pPr>
        <w:rPr>
          <w:rFonts w:ascii="Times New Roman" w:eastAsia="Times New Roman" w:hAnsi="Times New Roman"/>
          <w:b/>
        </w:rPr>
      </w:pPr>
    </w:p>
    <w:sectPr w:rsidR="00261461">
      <w:head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68088" w14:textId="77777777" w:rsidR="00012914" w:rsidRDefault="00012914">
      <w:r>
        <w:separator/>
      </w:r>
    </w:p>
  </w:endnote>
  <w:endnote w:type="continuationSeparator" w:id="0">
    <w:p w14:paraId="37B4730A" w14:textId="77777777" w:rsidR="00012914" w:rsidRDefault="0001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142B4" w14:textId="77777777" w:rsidR="00012914" w:rsidRDefault="00012914">
      <w:r>
        <w:separator/>
      </w:r>
    </w:p>
  </w:footnote>
  <w:footnote w:type="continuationSeparator" w:id="0">
    <w:p w14:paraId="0D259713" w14:textId="77777777" w:rsidR="00012914" w:rsidRDefault="00012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2EA3" w14:textId="77777777" w:rsidR="00261461" w:rsidRDefault="00D17BC8">
    <w:pPr>
      <w:pBdr>
        <w:top w:val="nil"/>
        <w:left w:val="nil"/>
        <w:bottom w:val="nil"/>
        <w:right w:val="nil"/>
        <w:between w:val="nil"/>
      </w:pBdr>
      <w:tabs>
        <w:tab w:val="center" w:pos="4680"/>
        <w:tab w:val="right" w:pos="9360"/>
      </w:tabs>
      <w:jc w:val="center"/>
      <w:rPr>
        <w:rFonts w:cs="Calibri"/>
        <w:color w:val="000000"/>
      </w:rPr>
    </w:pPr>
    <w:r>
      <w:rPr>
        <w:rFonts w:cs="Calibri"/>
        <w:noProof/>
        <w:color w:val="000000"/>
      </w:rPr>
      <w:drawing>
        <wp:inline distT="0" distB="0" distL="0" distR="0" wp14:anchorId="73579311" wp14:editId="01B1F003">
          <wp:extent cx="661477" cy="1093192"/>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61477" cy="109319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461"/>
    <w:rsid w:val="00012914"/>
    <w:rsid w:val="001F172C"/>
    <w:rsid w:val="00261461"/>
    <w:rsid w:val="006A3F23"/>
    <w:rsid w:val="006E223E"/>
    <w:rsid w:val="00975F0C"/>
    <w:rsid w:val="00CE41FC"/>
    <w:rsid w:val="00D17BC8"/>
    <w:rsid w:val="00F56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63B3"/>
  <w15:docId w15:val="{2EC41EB5-E731-4727-BE29-FD7F734A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B49"/>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900B49"/>
    <w:rPr>
      <w:color w:val="0000FF"/>
      <w:u w:val="single"/>
    </w:rPr>
  </w:style>
  <w:style w:type="paragraph" w:styleId="NormalWeb">
    <w:name w:val="Normal (Web)"/>
    <w:basedOn w:val="Normal"/>
    <w:uiPriority w:val="99"/>
    <w:unhideWhenUsed/>
    <w:rsid w:val="00900B49"/>
    <w:pPr>
      <w:spacing w:before="100" w:beforeAutospacing="1" w:after="100" w:afterAutospacing="1"/>
    </w:pPr>
    <w:rPr>
      <w:rFonts w:ascii="Times New Roman" w:hAnsi="Times New Roman"/>
      <w:sz w:val="24"/>
      <w:szCs w:val="24"/>
    </w:rPr>
  </w:style>
  <w:style w:type="paragraph" w:styleId="NoSpacing">
    <w:name w:val="No Spacing"/>
    <w:basedOn w:val="Normal"/>
    <w:uiPriority w:val="1"/>
    <w:qFormat/>
    <w:rsid w:val="00900B49"/>
  </w:style>
  <w:style w:type="character" w:styleId="Strong">
    <w:name w:val="Strong"/>
    <w:basedOn w:val="DefaultParagraphFont"/>
    <w:uiPriority w:val="22"/>
    <w:qFormat/>
    <w:rsid w:val="00900B49"/>
    <w:rPr>
      <w:b/>
      <w:bCs/>
    </w:rPr>
  </w:style>
  <w:style w:type="character" w:styleId="CommentReference">
    <w:name w:val="annotation reference"/>
    <w:basedOn w:val="DefaultParagraphFont"/>
    <w:uiPriority w:val="99"/>
    <w:semiHidden/>
    <w:unhideWhenUsed/>
    <w:rsid w:val="00AD7786"/>
    <w:rPr>
      <w:sz w:val="16"/>
      <w:szCs w:val="16"/>
    </w:rPr>
  </w:style>
  <w:style w:type="paragraph" w:styleId="CommentText">
    <w:name w:val="annotation text"/>
    <w:basedOn w:val="Normal"/>
    <w:link w:val="CommentTextChar"/>
    <w:uiPriority w:val="99"/>
    <w:semiHidden/>
    <w:unhideWhenUsed/>
    <w:rsid w:val="00AD7786"/>
    <w:rPr>
      <w:sz w:val="20"/>
      <w:szCs w:val="20"/>
    </w:rPr>
  </w:style>
  <w:style w:type="character" w:customStyle="1" w:styleId="CommentTextChar">
    <w:name w:val="Comment Text Char"/>
    <w:basedOn w:val="DefaultParagraphFont"/>
    <w:link w:val="CommentText"/>
    <w:uiPriority w:val="99"/>
    <w:semiHidden/>
    <w:rsid w:val="00AD778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D7786"/>
    <w:rPr>
      <w:b/>
      <w:bCs/>
    </w:rPr>
  </w:style>
  <w:style w:type="character" w:customStyle="1" w:styleId="CommentSubjectChar">
    <w:name w:val="Comment Subject Char"/>
    <w:basedOn w:val="CommentTextChar"/>
    <w:link w:val="CommentSubject"/>
    <w:uiPriority w:val="99"/>
    <w:semiHidden/>
    <w:rsid w:val="00AD7786"/>
    <w:rPr>
      <w:rFonts w:ascii="Calibri" w:hAnsi="Calibri" w:cs="Times New Roman"/>
      <w:b/>
      <w:bCs/>
      <w:sz w:val="20"/>
      <w:szCs w:val="20"/>
    </w:rPr>
  </w:style>
  <w:style w:type="paragraph" w:styleId="BalloonText">
    <w:name w:val="Balloon Text"/>
    <w:basedOn w:val="Normal"/>
    <w:link w:val="BalloonTextChar"/>
    <w:uiPriority w:val="99"/>
    <w:semiHidden/>
    <w:unhideWhenUsed/>
    <w:rsid w:val="00AD7786"/>
    <w:rPr>
      <w:rFonts w:ascii="Tahoma" w:hAnsi="Tahoma" w:cs="Tahoma"/>
      <w:sz w:val="16"/>
      <w:szCs w:val="16"/>
    </w:rPr>
  </w:style>
  <w:style w:type="character" w:customStyle="1" w:styleId="BalloonTextChar">
    <w:name w:val="Balloon Text Char"/>
    <w:basedOn w:val="DefaultParagraphFont"/>
    <w:link w:val="BalloonText"/>
    <w:uiPriority w:val="99"/>
    <w:semiHidden/>
    <w:rsid w:val="00AD7786"/>
    <w:rPr>
      <w:rFonts w:ascii="Tahoma" w:hAnsi="Tahoma" w:cs="Tahoma"/>
      <w:sz w:val="16"/>
      <w:szCs w:val="16"/>
    </w:rPr>
  </w:style>
  <w:style w:type="paragraph" w:styleId="Header">
    <w:name w:val="header"/>
    <w:basedOn w:val="Normal"/>
    <w:link w:val="HeaderChar"/>
    <w:uiPriority w:val="99"/>
    <w:unhideWhenUsed/>
    <w:rsid w:val="006A19A1"/>
    <w:pPr>
      <w:tabs>
        <w:tab w:val="center" w:pos="4680"/>
        <w:tab w:val="right" w:pos="9360"/>
      </w:tabs>
    </w:pPr>
  </w:style>
  <w:style w:type="character" w:customStyle="1" w:styleId="HeaderChar">
    <w:name w:val="Header Char"/>
    <w:basedOn w:val="DefaultParagraphFont"/>
    <w:link w:val="Header"/>
    <w:uiPriority w:val="99"/>
    <w:rsid w:val="006A19A1"/>
    <w:rPr>
      <w:rFonts w:ascii="Calibri" w:hAnsi="Calibri" w:cs="Times New Roman"/>
    </w:rPr>
  </w:style>
  <w:style w:type="paragraph" w:styleId="Footer">
    <w:name w:val="footer"/>
    <w:basedOn w:val="Normal"/>
    <w:link w:val="FooterChar"/>
    <w:uiPriority w:val="99"/>
    <w:unhideWhenUsed/>
    <w:rsid w:val="006A19A1"/>
    <w:pPr>
      <w:tabs>
        <w:tab w:val="center" w:pos="4680"/>
        <w:tab w:val="right" w:pos="9360"/>
      </w:tabs>
    </w:pPr>
  </w:style>
  <w:style w:type="character" w:customStyle="1" w:styleId="FooterChar">
    <w:name w:val="Footer Char"/>
    <w:basedOn w:val="DefaultParagraphFont"/>
    <w:link w:val="Footer"/>
    <w:uiPriority w:val="99"/>
    <w:rsid w:val="006A19A1"/>
    <w:rPr>
      <w:rFonts w:ascii="Calibri" w:hAnsi="Calibri" w:cs="Times New Roman"/>
    </w:rPr>
  </w:style>
  <w:style w:type="paragraph" w:styleId="Revision">
    <w:name w:val="Revision"/>
    <w:hidden/>
    <w:uiPriority w:val="99"/>
    <w:semiHidden/>
    <w:rsid w:val="0007765A"/>
    <w:rPr>
      <w:rFonts w:cs="Times New Roman"/>
    </w:rPr>
  </w:style>
  <w:style w:type="character" w:customStyle="1" w:styleId="UnresolvedMention1">
    <w:name w:val="Unresolved Mention1"/>
    <w:basedOn w:val="DefaultParagraphFont"/>
    <w:uiPriority w:val="99"/>
    <w:semiHidden/>
    <w:unhideWhenUsed/>
    <w:rsid w:val="00E26620"/>
    <w:rPr>
      <w:color w:val="605E5C"/>
      <w:shd w:val="clear" w:color="auto" w:fill="E1DFDD"/>
    </w:rPr>
  </w:style>
  <w:style w:type="character" w:styleId="FollowedHyperlink">
    <w:name w:val="FollowedHyperlink"/>
    <w:basedOn w:val="DefaultParagraphFont"/>
    <w:uiPriority w:val="99"/>
    <w:semiHidden/>
    <w:unhideWhenUsed/>
    <w:rsid w:val="004F3019"/>
    <w:rPr>
      <w:color w:val="800080" w:themeColor="followedHyperlink"/>
      <w:u w:val="single"/>
    </w:rPr>
  </w:style>
  <w:style w:type="character" w:customStyle="1" w:styleId="UnresolvedMention2">
    <w:name w:val="Unresolved Mention2"/>
    <w:basedOn w:val="DefaultParagraphFont"/>
    <w:uiPriority w:val="99"/>
    <w:semiHidden/>
    <w:unhideWhenUsed/>
    <w:rsid w:val="008A3BC5"/>
    <w:rPr>
      <w:color w:val="605E5C"/>
      <w:shd w:val="clear" w:color="auto" w:fill="E1DFDD"/>
    </w:rPr>
  </w:style>
  <w:style w:type="character" w:customStyle="1" w:styleId="emailstyle15">
    <w:name w:val="emailstyle15"/>
    <w:basedOn w:val="DefaultParagraphFont"/>
    <w:semiHidden/>
    <w:rsid w:val="00AA5B3A"/>
    <w:rPr>
      <w:rFonts w:ascii="Calibri" w:hAnsi="Calibri" w:cs="Calibri" w:hint="default"/>
      <w:color w:val="auto"/>
    </w:rPr>
  </w:style>
  <w:style w:type="paragraph" w:styleId="ListParagraph">
    <w:name w:val="List Paragraph"/>
    <w:basedOn w:val="Normal"/>
    <w:uiPriority w:val="34"/>
    <w:qFormat/>
    <w:rsid w:val="008E55B0"/>
    <w:pPr>
      <w:spacing w:after="160" w:line="259" w:lineRule="auto"/>
      <w:ind w:left="720"/>
      <w:contextualSpacing/>
    </w:pPr>
    <w:rPr>
      <w:rFonts w:asciiTheme="minorHAnsi" w:hAnsiTheme="minorHAnsi" w:cstheme="minorBidi"/>
    </w:rPr>
  </w:style>
  <w:style w:type="character" w:styleId="UnresolvedMention">
    <w:name w:val="Unresolved Mention"/>
    <w:basedOn w:val="DefaultParagraphFont"/>
    <w:uiPriority w:val="99"/>
    <w:rsid w:val="009377E7"/>
    <w:rPr>
      <w:color w:val="605E5C"/>
      <w:shd w:val="clear" w:color="auto" w:fill="E1DFDD"/>
    </w:rPr>
  </w:style>
  <w:style w:type="paragraph" w:customStyle="1" w:styleId="FreeForm">
    <w:name w:val="Free Form"/>
    <w:rsid w:val="00957F56"/>
    <w:pPr>
      <w:pBdr>
        <w:top w:val="nil"/>
        <w:left w:val="nil"/>
        <w:bottom w:val="nil"/>
        <w:right w:val="nil"/>
        <w:between w:val="nil"/>
        <w:bar w:val="nil"/>
      </w:pBdr>
    </w:pPr>
    <w:rPr>
      <w:rFonts w:ascii="Times New Roman" w:eastAsia="Arial Unicode MS" w:hAnsi="Arial Unicode MS" w:cs="Arial Unicode MS"/>
      <w:color w:val="000000"/>
      <w:sz w:val="20"/>
      <w:szCs w:val="20"/>
      <w:bdr w:val="nil"/>
    </w:rPr>
  </w:style>
  <w:style w:type="paragraph" w:customStyle="1" w:styleId="Body1">
    <w:name w:val="Body 1"/>
    <w:rsid w:val="00957F56"/>
    <w:pPr>
      <w:pBdr>
        <w:top w:val="nil"/>
        <w:left w:val="nil"/>
        <w:bottom w:val="nil"/>
        <w:right w:val="nil"/>
        <w:between w:val="nil"/>
        <w:bar w:val="nil"/>
      </w:pBdr>
      <w:outlineLvl w:val="0"/>
    </w:pPr>
    <w:rPr>
      <w:rFonts w:ascii="Helvetica" w:eastAsia="Arial Unicode MS" w:hAnsi="Arial Unicode MS" w:cs="Arial Unicode MS"/>
      <w:color w:val="000000"/>
      <w:sz w:val="28"/>
      <w:szCs w:val="28"/>
      <w:u w:color="000000"/>
      <w:bdr w:val="nil"/>
    </w:rPr>
  </w:style>
  <w:style w:type="character" w:customStyle="1" w:styleId="Hyperlink0">
    <w:name w:val="Hyperlink.0"/>
    <w:basedOn w:val="DefaultParagraphFont"/>
    <w:rsid w:val="00957F56"/>
    <w:rPr>
      <w:rFonts w:ascii="Tahoma" w:eastAsia="Tahoma" w:hAnsi="Tahoma" w:cs="Tahoma"/>
      <w:color w:val="0026F9"/>
      <w:sz w:val="24"/>
      <w:szCs w:val="24"/>
      <w:u w:val="single" w:color="0146FA"/>
    </w:rPr>
  </w:style>
  <w:style w:type="character" w:customStyle="1" w:styleId="Hyperlink1">
    <w:name w:val="Hyperlink.1"/>
    <w:basedOn w:val="DefaultParagraphFont"/>
    <w:rsid w:val="00957F56"/>
    <w:rPr>
      <w:rFonts w:ascii="Tahoma" w:eastAsia="Tahoma" w:hAnsi="Tahoma" w:cs="Tahoma"/>
      <w:color w:val="0026F9"/>
      <w:u w:val="single" w:color="0146FA"/>
    </w:rPr>
  </w:style>
  <w:style w:type="paragraph" w:customStyle="1" w:styleId="xmsonormal">
    <w:name w:val="x_msonormal"/>
    <w:basedOn w:val="Normal"/>
    <w:rsid w:val="006F1495"/>
    <w:pPr>
      <w:spacing w:before="100" w:beforeAutospacing="1" w:after="100" w:afterAutospacing="1"/>
    </w:pPr>
    <w:rPr>
      <w:rFonts w:ascii="Times" w:eastAsiaTheme="minorEastAsia" w:hAnsi="Times" w:cstheme="minorBidi"/>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62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walker@emailbrave.com/" TargetMode="External"/><Relationship Id="rId13" Type="http://schemas.openxmlformats.org/officeDocument/2006/relationships/hyperlink" Target="https://www.foxtheatre.org/events/covid-19-updates" TargetMode="External"/><Relationship Id="rId18" Type="http://schemas.openxmlformats.org/officeDocument/2006/relationships/hyperlink" Target="https://protect-us.mimecast.com/s/6oQPCQWqRMHXoW6i7XoPc?domain=secure-web.cisco.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day@emailbrave.com" TargetMode="External"/><Relationship Id="rId12" Type="http://schemas.openxmlformats.org/officeDocument/2006/relationships/hyperlink" Target="mailto:sales@foxtheatre.org?subject=Marquee%20Club%20Membership%20Inquiry%20" TargetMode="External"/><Relationship Id="rId17" Type="http://schemas.openxmlformats.org/officeDocument/2006/relationships/hyperlink" Target="https://protect-us.mimecast.com/s/SE2wCPNp8Li03x4HxEXzY?domain=secure-web.cisco.com" TargetMode="External"/><Relationship Id="rId2" Type="http://schemas.openxmlformats.org/officeDocument/2006/relationships/styles" Target="styles.xml"/><Relationship Id="rId16" Type="http://schemas.openxmlformats.org/officeDocument/2006/relationships/hyperlink" Target="https://www.foxtheatre.org/events/group-sal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oxtheatre.org/" TargetMode="External"/><Relationship Id="rId5" Type="http://schemas.openxmlformats.org/officeDocument/2006/relationships/footnotes" Target="footnotes.xml"/><Relationship Id="rId15" Type="http://schemas.openxmlformats.org/officeDocument/2006/relationships/hyperlink" Target="https://protect-us.mimecast.com/s/v0QXCOYoRKcNvKACmEBXS?domain=secure-web.cisco.com" TargetMode="External"/><Relationship Id="rId10" Type="http://schemas.openxmlformats.org/officeDocument/2006/relationships/hyperlink" Target="https://www.foxtheatre.org/" TargetMode="External"/><Relationship Id="rId19" Type="http://schemas.openxmlformats.org/officeDocument/2006/relationships/hyperlink" Target="https://protect-us.mimecast.com/s/kDgUCR6r7NtG5LrIZrWlF?domain=secure-web.cisco.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peppapigliveus.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y+lnRMbuVF5C4pK5OpWphkCxDw==">AMUW2mXIkIfqF5r5IQOngDUEBZb8Ay3pl0NNNieQHg94PhpDb7/lg7sUgD4tGE8zbimB7tPJyUqDkxkFYbz3TDKFyAyfXgI5nNtW/eKPPH5phSPcminAkT6OZoZMQ08XV8MMN+JFv40N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Natasa Kolevski</dc:creator>
  <cp:lastModifiedBy>Caroline Day</cp:lastModifiedBy>
  <cp:revision>4</cp:revision>
  <dcterms:created xsi:type="dcterms:W3CDTF">2022-02-01T22:03:00Z</dcterms:created>
  <dcterms:modified xsi:type="dcterms:W3CDTF">2022-02-03T15:46:00Z</dcterms:modified>
</cp:coreProperties>
</file>